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附件</w:t>
      </w:r>
      <w:r>
        <w:rPr>
          <w:rFonts w:hint="eastAsia" w:ascii="宋体" w:hAnsi="宋体" w:cs="宋体"/>
          <w:kern w:val="0"/>
          <w:sz w:val="28"/>
          <w:szCs w:val="28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cs="宋体"/>
          <w:b/>
          <w:bCs/>
          <w:kern w:val="0"/>
          <w:sz w:val="40"/>
          <w:szCs w:val="40"/>
        </w:rPr>
      </w:pPr>
      <w:r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  <w:t>后勤管理处全日制聘用人员年度考核评分标准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sz w:val="32"/>
          <w:szCs w:val="32"/>
        </w:rPr>
        <w:t>管理/技术岗</w:t>
      </w: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年</w:t>
      </w:r>
      <w:r>
        <w:rPr>
          <w:rFonts w:hint="eastAsia" w:ascii="宋体" w:hAnsi="宋体" w:cs="宋体"/>
          <w:b/>
          <w:bCs/>
          <w:sz w:val="32"/>
          <w:szCs w:val="32"/>
        </w:rPr>
        <w:t>度考核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评分标准</w:t>
      </w:r>
    </w:p>
    <w:tbl>
      <w:tblPr>
        <w:tblStyle w:val="6"/>
        <w:tblW w:w="93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6768"/>
        <w:gridCol w:w="2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67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因素</w:t>
            </w: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具体考核内容</w:t>
            </w:r>
          </w:p>
        </w:tc>
        <w:tc>
          <w:tcPr>
            <w:tcW w:w="202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工作态度</w:t>
            </w: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按时完成领导安排的工作，对部门工作进行积极有效的监管。</w:t>
            </w:r>
          </w:p>
        </w:tc>
        <w:tc>
          <w:tcPr>
            <w:tcW w:w="2028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人际关系良好，积极与其他部门同事配合工作，具有团队协作能力。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忠于职守，对自己和单位负责，勇于承担责任并妥善处理。</w:t>
            </w:r>
            <w:bookmarkStart w:id="0" w:name="_GoBack"/>
            <w:bookmarkEnd w:id="0"/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妥善处理个人与单位的关系，顾大局，讲原则。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工作能力</w:t>
            </w: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准确理解上级工作要求，制定合适的工作计划，并安排落实完成。</w:t>
            </w:r>
          </w:p>
        </w:tc>
        <w:tc>
          <w:tcPr>
            <w:tcW w:w="2028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按照本部门员工能力和特点合理分配工作，不因个人喜好影响工作安排。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做好部门间的联系和协调工作，遇到问题多沟通解决，不互相指责推诿。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有效开展增收节支活动，推动技术创新。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工作纪律</w:t>
            </w: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遵守后勤管理处及科室/中心的管理规定和工作规范，并对本部门员工进行监督。</w:t>
            </w:r>
          </w:p>
        </w:tc>
        <w:tc>
          <w:tcPr>
            <w:tcW w:w="2028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鼓励大家的合作精神，不拉帮结派。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妥善处理工作中的临时性、紧急性工作，做好员工情绪的安抚与引导。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工作安排上尽量考虑每个员工的实际情况，不厚此薄彼，歧视其他员工。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工作效率</w:t>
            </w: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经常注意引导并保持团队的工作积极性。</w:t>
            </w:r>
          </w:p>
        </w:tc>
        <w:tc>
          <w:tcPr>
            <w:tcW w:w="2028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组织员工进行学习，主动改善工作流程和提高工作效率。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合理安排教育培训，提高员工的职业技能和整体素质。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有计划开展工作，协调整个工作过程，工作效果好。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思想品德</w:t>
            </w: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为人诚实、正直、思想积极向上，正确处理单位与个人的关系。</w:t>
            </w:r>
          </w:p>
        </w:tc>
        <w:tc>
          <w:tcPr>
            <w:tcW w:w="2028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有集体荣誉感，维护后勤的良好形象。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自觉尊重他人成果，维护公共环境，爱护公共财务。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67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</w:p>
        </w:tc>
        <w:tc>
          <w:tcPr>
            <w:tcW w:w="676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不骄不躁，虚心好学，助人为乐，礼貌待人。</w:t>
            </w:r>
          </w:p>
        </w:tc>
        <w:tc>
          <w:tcPr>
            <w:tcW w:w="2028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7335" w:type="dxa"/>
            <w:gridSpan w:val="2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合    计</w:t>
            </w:r>
          </w:p>
        </w:tc>
        <w:tc>
          <w:tcPr>
            <w:tcW w:w="2028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9363" w:type="dxa"/>
            <w:gridSpan w:val="3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1、</w:t>
            </w:r>
            <w:r>
              <w:rPr>
                <w:rFonts w:hint="eastAsia" w:ascii="宋体" w:hAnsi="宋体"/>
                <w:szCs w:val="21"/>
              </w:rPr>
              <w:t>综合得分</w:t>
            </w:r>
            <w:r>
              <w:rPr>
                <w:rFonts w:hint="eastAsia" w:ascii="宋体" w:hAnsi="宋体"/>
                <w:szCs w:val="21"/>
                <w:lang w:eastAsia="zh-CN"/>
              </w:rPr>
              <w:t>构成</w:t>
            </w:r>
            <w:r>
              <w:rPr>
                <w:rFonts w:hint="eastAsia" w:ascii="宋体" w:hAnsi="宋体"/>
                <w:szCs w:val="21"/>
              </w:rPr>
              <w:t>：综合得分=自评得分×20%+员工互评得分×40%+管理层评价得分×40%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  <w:p>
            <w:pPr>
              <w:pStyle w:val="2"/>
              <w:spacing w:line="280" w:lineRule="exact"/>
              <w:ind w:left="0" w:leftChars="0" w:firstLine="0" w:firstLineChars="0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2、</w:t>
            </w: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95分以上（含95分）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eastAsia="zh-CN"/>
              </w:rPr>
              <w:t>优秀</w:t>
            </w: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；60分至94分称职；59分以下（含59分）为不称职。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sz w:val="32"/>
          <w:szCs w:val="32"/>
        </w:rPr>
        <w:t>服务岗</w:t>
      </w: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32"/>
          <w:szCs w:val="32"/>
        </w:rPr>
        <w:t>年度考核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评分标准</w:t>
      </w:r>
    </w:p>
    <w:tbl>
      <w:tblPr>
        <w:tblStyle w:val="6"/>
        <w:tblW w:w="93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3"/>
        <w:gridCol w:w="6723"/>
        <w:gridCol w:w="20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56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因素</w:t>
            </w: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具体考核内容</w:t>
            </w:r>
          </w:p>
        </w:tc>
        <w:tc>
          <w:tcPr>
            <w:tcW w:w="2014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restart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工作态度</w:t>
            </w: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注意安全规范操作，按时保质完成工作，不应付了事。 </w:t>
            </w:r>
          </w:p>
        </w:tc>
        <w:tc>
          <w:tcPr>
            <w:tcW w:w="2014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人际关系良好，积极与其他同事配合工作，具有团队精神。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主动承担工作任务，遇到问题不互相扯皮，勇于承担责任并妥善处理。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积极主动完成上级工作安排，并及时汇报工作进展。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restart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工作能力</w:t>
            </w: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能准确理解后勤管理处及中心工作安排，按要求出色完成工作任务。</w:t>
            </w:r>
          </w:p>
        </w:tc>
        <w:tc>
          <w:tcPr>
            <w:tcW w:w="2014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安全防范意识强，发生紧急情况能妥善处理。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工作过程中发挥主观能动性，不断改进工作方式，提高工作效率。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积极提出合理化建议，虚心听取他人的意见。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563" w:type="dxa"/>
            <w:vMerge w:val="restart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工作纪律</w:t>
            </w: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遵守后勤管理处及科室/中心各项管理规定和工作规范，自觉维护生产、工作秩序。</w:t>
            </w:r>
          </w:p>
        </w:tc>
        <w:tc>
          <w:tcPr>
            <w:tcW w:w="2014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团结同事，尊重他人，不背后议论他人是非，不拉帮结派。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与其他部门或个人进行必要的工作沟通，并提供必要的帮助。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节约水电及其他办公耗材，杜绝浪费现象。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restart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工作效率</w:t>
            </w: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精力充沛，工作状态好，积极高效的完成各项工作任务。</w:t>
            </w:r>
          </w:p>
        </w:tc>
        <w:tc>
          <w:tcPr>
            <w:tcW w:w="2014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积极总结经验，合理改善工作流程和提高工作效率。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工作过程中积极主动并及时汇报，无需经常督促。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有计划开展工作，协调整个工作过程，工作效果好 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restart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思想品德</w:t>
            </w: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为人诚实、正直、思想积极向上，正确处理单位与个人的关系。</w:t>
            </w:r>
          </w:p>
        </w:tc>
        <w:tc>
          <w:tcPr>
            <w:tcW w:w="2014" w:type="dxa"/>
            <w:vMerge w:val="restart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(19-20分为优秀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12-18分 为称职</w:t>
            </w:r>
          </w:p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11分以下不称职)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有集体荣誉感，维护后勤良好形象。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自觉尊重他人成果，维护公共环境，爱护公共财务。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563" w:type="dxa"/>
            <w:vMerge w:val="continue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</w:p>
        </w:tc>
        <w:tc>
          <w:tcPr>
            <w:tcW w:w="6723" w:type="dxa"/>
            <w:vAlign w:val="center"/>
          </w:tcPr>
          <w:p>
            <w:pPr>
              <w:pStyle w:val="2"/>
              <w:spacing w:line="300" w:lineRule="exact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不骄不躁，虚心好学，助人为乐，礼貌待人。</w:t>
            </w:r>
          </w:p>
        </w:tc>
        <w:tc>
          <w:tcPr>
            <w:tcW w:w="2014" w:type="dxa"/>
            <w:vMerge w:val="continue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7286" w:type="dxa"/>
            <w:gridSpan w:val="2"/>
            <w:vAlign w:val="center"/>
          </w:tcPr>
          <w:p>
            <w:pPr>
              <w:pStyle w:val="2"/>
              <w:spacing w:line="30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合    计</w:t>
            </w:r>
          </w:p>
        </w:tc>
        <w:tc>
          <w:tcPr>
            <w:tcW w:w="2014" w:type="dxa"/>
            <w:vAlign w:val="center"/>
          </w:tcPr>
          <w:p>
            <w:pPr>
              <w:pStyle w:val="2"/>
              <w:spacing w:line="280" w:lineRule="exact"/>
              <w:ind w:firstLine="0" w:firstLineChars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9300" w:type="dxa"/>
            <w:gridSpan w:val="3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1、</w:t>
            </w:r>
            <w:r>
              <w:rPr>
                <w:rFonts w:hint="eastAsia" w:ascii="宋体" w:hAnsi="宋体"/>
                <w:szCs w:val="21"/>
              </w:rPr>
              <w:t>综合得分</w:t>
            </w:r>
            <w:r>
              <w:rPr>
                <w:rFonts w:hint="eastAsia" w:ascii="宋体" w:hAnsi="宋体"/>
                <w:szCs w:val="21"/>
                <w:lang w:eastAsia="zh-CN"/>
              </w:rPr>
              <w:t>构成</w:t>
            </w:r>
            <w:r>
              <w:rPr>
                <w:rFonts w:hint="eastAsia" w:ascii="宋体" w:hAnsi="宋体"/>
                <w:szCs w:val="21"/>
              </w:rPr>
              <w:t>：综合得分=自评得分×20%+员工互评得分×40%+管理层评价得分×40%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  <w:p>
            <w:pPr>
              <w:pStyle w:val="2"/>
              <w:spacing w:line="280" w:lineRule="exact"/>
              <w:ind w:firstLine="0" w:firstLineChars="0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2、</w:t>
            </w: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95分以上（含95分）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eastAsia="zh-CN"/>
              </w:rPr>
              <w:t>优秀</w:t>
            </w: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；60分至94分称职；59分以下（含59分）为不称职。</w: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ˎ̥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仿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75632A"/>
    <w:rsid w:val="3580755E"/>
    <w:rsid w:val="412F47E4"/>
    <w:rsid w:val="4A75632A"/>
    <w:rsid w:val="6DAA1881"/>
    <w:rsid w:val="6F1911EE"/>
    <w:rsid w:val="745E7FC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 w:firstLineChars="20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2018-01-03T06:06:00Z</dcterms:created>
  <dc:creator>admin</dc:creator>
  <cp:lastModifiedBy>admin</cp:lastModifiedBy>
  <dcterms:modified xsi:type="dcterms:W3CDTF">2018-01-03T06:22:33Z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